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8A2" w:rsidRPr="00EA0204" w:rsidRDefault="003708A2" w:rsidP="003708A2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proofErr w:type="spellStart"/>
      <w:r w:rsidRPr="00EA0204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Airbox</w:t>
      </w:r>
      <w:proofErr w:type="spellEnd"/>
      <w:r w:rsidRPr="00EA0204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Serie GB </w:t>
      </w:r>
      <w:r w:rsidR="001B5898" w:rsidRPr="00EA0204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EC</w:t>
      </w:r>
      <w:r w:rsidR="009B2889" w:rsidRPr="00EA0204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:</w:t>
      </w:r>
    </w:p>
    <w:p w:rsidR="003708A2" w:rsidRPr="00EA0204" w:rsidRDefault="003708A2" w:rsidP="00351821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3708A2" w:rsidRPr="00EA0204" w:rsidRDefault="003708A2" w:rsidP="00351821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7E4139" w:rsidRPr="00EA0204" w:rsidRDefault="00FB50A5" w:rsidP="007E413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proofErr w:type="spellStart"/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Airbox</w:t>
      </w:r>
      <w:proofErr w:type="spellEnd"/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r w:rsidR="007E4139"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für Fördermitteltemperaturen bis 120°C im Dauerbetrieb,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betriebssicher, mit ausschwenkbarer Revisionstür inkl. Motor-Laufradeinheit und außerhalb des Luftstroms liegendem Motor (gem. VDI 2052).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Doppelwandiges Gehäuse inkl. Revisionstüraus verzinktem Stahlblech, schallisoliert mit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50 mm Steinwolle, nicht brennbar nach DIN 4102 (Kl.A1). Revisionstüre mit Laufrad und Motor für Wartungs- u. Reinigungsarbeiten nach außen voll ausschwenkbar.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Türanschlag von rechts auf links änderbar.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Radiallaufrad aus verzinktem Stahlblech, vorwärtsgekrümmt. Laufrad nach VDI 2060,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Güteklasse Q 6,3, dynamisch in 2 Ebenen gewuchtet nach ISO 1940 T1.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Energiesparender, hocheffizienter EC-Kompaktmotor, wartungsfrei, außerhalb des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Luftstromes angebaut. Motorschutz durch integrierte Motorelektronik. Klemmkasten</w:t>
      </w:r>
      <w:r w:rsid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bookmarkStart w:id="0" w:name="_GoBack"/>
      <w:bookmarkEnd w:id="0"/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am Motor.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Saug- und druckseitiger Rohranschlussstutzen mit Gummilippendichtung. </w:t>
      </w:r>
      <w:proofErr w:type="spellStart"/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Ausblas</w:t>
      </w:r>
      <w:proofErr w:type="spellEnd"/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oben. Eingebautes Schutzblech zur Verhinderung des Auslaufens von Fett oder Öl.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Niedriger Schallpegel.</w:t>
      </w: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br/>
        <w:t>Aufstellung im Innenbereich, Außenaufstellung möglich unter Verwendung von Wetterschutzdach für den Motor.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E4139" w:rsidRPr="00EA0204" w:rsidRDefault="007E4139" w:rsidP="007E4139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EA0204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Lieferung inkl. Montageschienen und Gummischwingungsdämpfern.</w:t>
      </w:r>
    </w:p>
    <w:p w:rsidR="00BA2374" w:rsidRPr="00EA0204" w:rsidRDefault="00BA2374" w:rsidP="007E4139">
      <w:pPr>
        <w:spacing w:after="0" w:line="240" w:lineRule="auto"/>
        <w:rPr>
          <w:sz w:val="20"/>
          <w:szCs w:val="20"/>
        </w:rPr>
      </w:pPr>
    </w:p>
    <w:sectPr w:rsidR="00BA2374" w:rsidRPr="00EA020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21"/>
    <w:rsid w:val="001B5898"/>
    <w:rsid w:val="00351821"/>
    <w:rsid w:val="003708A2"/>
    <w:rsid w:val="00437E64"/>
    <w:rsid w:val="00781421"/>
    <w:rsid w:val="007E4139"/>
    <w:rsid w:val="00817B31"/>
    <w:rsid w:val="00881D92"/>
    <w:rsid w:val="009B2889"/>
    <w:rsid w:val="009B4613"/>
    <w:rsid w:val="00BA2374"/>
    <w:rsid w:val="00E771BD"/>
    <w:rsid w:val="00EA0204"/>
    <w:rsid w:val="00FB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2015-11-11T11:15:00Z</dcterms:created>
  <dcterms:modified xsi:type="dcterms:W3CDTF">2015-11-11T11:20:00Z</dcterms:modified>
</cp:coreProperties>
</file>